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F4" w:rsidRDefault="00EE1CF4" w:rsidP="00B263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042EF" w:rsidRPr="00246C07" w:rsidRDefault="00EE1CF4" w:rsidP="00B263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 w:rsidR="00246C07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="00246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07" w:rsidRPr="00246C07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167AC0" w:rsidRPr="00EE1CF4">
        <w:rPr>
          <w:rFonts w:ascii="Times New Roman" w:hAnsi="Times New Roman" w:cs="Times New Roman"/>
          <w:b/>
          <w:sz w:val="28"/>
          <w:szCs w:val="28"/>
        </w:rPr>
        <w:t>Сигнализационно-заградительные</w:t>
      </w:r>
      <w:proofErr w:type="spellEnd"/>
      <w:r w:rsidR="00167AC0" w:rsidRPr="00EE1CF4">
        <w:rPr>
          <w:rFonts w:ascii="Times New Roman" w:hAnsi="Times New Roman" w:cs="Times New Roman"/>
          <w:b/>
          <w:sz w:val="28"/>
          <w:szCs w:val="28"/>
        </w:rPr>
        <w:t xml:space="preserve"> средства охраны периметра ИНСИ</w:t>
      </w:r>
      <w:r w:rsidR="00246C07">
        <w:rPr>
          <w:rFonts w:ascii="Times New Roman" w:hAnsi="Times New Roman" w:cs="Times New Roman"/>
          <w:b/>
          <w:sz w:val="28"/>
          <w:szCs w:val="28"/>
        </w:rPr>
        <w:t>СТЕМ. Типовые проектные решения</w:t>
      </w:r>
      <w:r w:rsidR="00246C07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B26356" w:rsidRPr="00EE1CF4" w:rsidRDefault="00B26356" w:rsidP="00B263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AC0" w:rsidRDefault="00EE1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263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 минут.</w:t>
      </w:r>
    </w:p>
    <w:p w:rsidR="00F82AD5" w:rsidRPr="007003BC" w:rsidRDefault="00F82AD5" w:rsidP="00F82AD5">
      <w:pPr>
        <w:rPr>
          <w:rFonts w:ascii="Times New Roman" w:hAnsi="Times New Roman" w:cs="Times New Roman"/>
          <w:b/>
          <w:sz w:val="28"/>
          <w:szCs w:val="28"/>
        </w:rPr>
      </w:pPr>
      <w:r w:rsidRPr="00EE1CF4">
        <w:rPr>
          <w:rFonts w:ascii="Times New Roman" w:hAnsi="Times New Roman" w:cs="Times New Roman"/>
          <w:b/>
          <w:sz w:val="28"/>
          <w:szCs w:val="28"/>
        </w:rPr>
        <w:t xml:space="preserve">Тема 1.   </w:t>
      </w:r>
      <w:r w:rsidR="00DB61FE">
        <w:rPr>
          <w:rFonts w:ascii="Times New Roman" w:hAnsi="Times New Roman" w:cs="Times New Roman"/>
          <w:b/>
          <w:sz w:val="28"/>
          <w:szCs w:val="28"/>
        </w:rPr>
        <w:t>Особенности п</w:t>
      </w:r>
      <w:r w:rsidR="007003BC">
        <w:rPr>
          <w:rFonts w:ascii="Times New Roman" w:hAnsi="Times New Roman" w:cs="Times New Roman"/>
          <w:b/>
          <w:sz w:val="28"/>
          <w:szCs w:val="28"/>
        </w:rPr>
        <w:t>роектировани</w:t>
      </w:r>
      <w:r w:rsidR="00DB61FE">
        <w:rPr>
          <w:rFonts w:ascii="Times New Roman" w:hAnsi="Times New Roman" w:cs="Times New Roman"/>
          <w:b/>
          <w:sz w:val="28"/>
          <w:szCs w:val="28"/>
        </w:rPr>
        <w:t>я</w:t>
      </w:r>
      <w:r w:rsidR="007003BC">
        <w:rPr>
          <w:rFonts w:ascii="Times New Roman" w:hAnsi="Times New Roman" w:cs="Times New Roman"/>
          <w:b/>
          <w:sz w:val="28"/>
          <w:szCs w:val="28"/>
        </w:rPr>
        <w:t xml:space="preserve"> систем охраны периметра </w:t>
      </w:r>
      <w:r w:rsidR="00DB61FE">
        <w:rPr>
          <w:rFonts w:ascii="Times New Roman" w:hAnsi="Times New Roman" w:cs="Times New Roman"/>
          <w:b/>
          <w:sz w:val="28"/>
          <w:szCs w:val="28"/>
        </w:rPr>
        <w:t>на основе</w:t>
      </w:r>
      <w:r w:rsidR="007003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03BC">
        <w:rPr>
          <w:rFonts w:ascii="Times New Roman" w:hAnsi="Times New Roman" w:cs="Times New Roman"/>
          <w:b/>
          <w:sz w:val="28"/>
          <w:szCs w:val="28"/>
        </w:rPr>
        <w:t>и</w:t>
      </w:r>
      <w:r w:rsidRPr="00EE1CF4">
        <w:rPr>
          <w:rFonts w:ascii="Times New Roman" w:hAnsi="Times New Roman" w:cs="Times New Roman"/>
          <w:b/>
          <w:sz w:val="28"/>
          <w:szCs w:val="28"/>
        </w:rPr>
        <w:t>звещател</w:t>
      </w:r>
      <w:r w:rsidR="007003BC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EE1CF4">
        <w:rPr>
          <w:rFonts w:ascii="Times New Roman" w:hAnsi="Times New Roman" w:cs="Times New Roman"/>
          <w:b/>
          <w:sz w:val="28"/>
          <w:szCs w:val="28"/>
        </w:rPr>
        <w:t xml:space="preserve"> охранн</w:t>
      </w:r>
      <w:r w:rsidR="007003BC">
        <w:rPr>
          <w:rFonts w:ascii="Times New Roman" w:hAnsi="Times New Roman" w:cs="Times New Roman"/>
          <w:b/>
          <w:sz w:val="28"/>
          <w:szCs w:val="28"/>
        </w:rPr>
        <w:t>ого</w:t>
      </w:r>
      <w:r w:rsidRPr="00EE1CF4">
        <w:rPr>
          <w:rFonts w:ascii="Times New Roman" w:hAnsi="Times New Roman" w:cs="Times New Roman"/>
          <w:b/>
          <w:sz w:val="28"/>
          <w:szCs w:val="28"/>
        </w:rPr>
        <w:t xml:space="preserve"> трибоэлектрическ</w:t>
      </w:r>
      <w:r w:rsidR="007003BC">
        <w:rPr>
          <w:rFonts w:ascii="Times New Roman" w:hAnsi="Times New Roman" w:cs="Times New Roman"/>
          <w:b/>
          <w:sz w:val="28"/>
          <w:szCs w:val="28"/>
        </w:rPr>
        <w:t>ого</w:t>
      </w:r>
      <w:r w:rsidRPr="00EE1C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1CF4">
        <w:rPr>
          <w:rFonts w:ascii="Times New Roman" w:hAnsi="Times New Roman" w:cs="Times New Roman"/>
          <w:b/>
          <w:sz w:val="28"/>
          <w:szCs w:val="28"/>
          <w:lang w:val="en-US"/>
        </w:rPr>
        <w:t>Insystem</w:t>
      </w:r>
      <w:proofErr w:type="spellEnd"/>
    </w:p>
    <w:p w:rsidR="00EE1CF4" w:rsidRDefault="00EE1CF4" w:rsidP="00F82AD5">
      <w:pPr>
        <w:rPr>
          <w:rFonts w:ascii="Times New Roman" w:hAnsi="Times New Roman" w:cs="Times New Roman"/>
          <w:sz w:val="28"/>
          <w:szCs w:val="28"/>
        </w:rPr>
      </w:pPr>
      <w:r w:rsidRPr="00EE1CF4">
        <w:rPr>
          <w:rFonts w:ascii="Times New Roman" w:hAnsi="Times New Roman" w:cs="Times New Roman"/>
          <w:sz w:val="28"/>
          <w:szCs w:val="28"/>
        </w:rPr>
        <w:t xml:space="preserve">Длительность – </w:t>
      </w:r>
      <w:r w:rsidR="00B26356">
        <w:rPr>
          <w:rFonts w:ascii="Times New Roman" w:hAnsi="Times New Roman" w:cs="Times New Roman"/>
          <w:sz w:val="28"/>
          <w:szCs w:val="28"/>
        </w:rPr>
        <w:t>30</w:t>
      </w:r>
      <w:r w:rsidRPr="00EE1CF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E1CF4" w:rsidRPr="00EE1CF4" w:rsidRDefault="00EE1CF4" w:rsidP="00F82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Рассматриваемые вопросы:</w:t>
      </w:r>
    </w:p>
    <w:p w:rsidR="00F82AD5" w:rsidRPr="00EE1CF4" w:rsidRDefault="00F11107" w:rsidP="00EE1C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1CF4">
        <w:rPr>
          <w:rFonts w:ascii="Times New Roman" w:hAnsi="Times New Roman" w:cs="Times New Roman"/>
          <w:sz w:val="28"/>
          <w:szCs w:val="28"/>
        </w:rPr>
        <w:t>Регламентирующая нормативная документация</w:t>
      </w:r>
      <w:r w:rsidR="00EE1CF4">
        <w:rPr>
          <w:rFonts w:ascii="Times New Roman" w:hAnsi="Times New Roman" w:cs="Times New Roman"/>
          <w:sz w:val="28"/>
          <w:szCs w:val="28"/>
        </w:rPr>
        <w:t>.</w:t>
      </w:r>
    </w:p>
    <w:p w:rsidR="00F11107" w:rsidRPr="00EE1CF4" w:rsidRDefault="00F11107" w:rsidP="00EE1C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1CF4">
        <w:rPr>
          <w:rFonts w:ascii="Times New Roman" w:hAnsi="Times New Roman" w:cs="Times New Roman"/>
          <w:sz w:val="28"/>
          <w:szCs w:val="28"/>
        </w:rPr>
        <w:t>Назначение, принцип действия, варианты применения</w:t>
      </w:r>
      <w:r w:rsidR="00700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3BC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="007003BC">
        <w:rPr>
          <w:rFonts w:ascii="Times New Roman" w:hAnsi="Times New Roman" w:cs="Times New Roman"/>
          <w:sz w:val="28"/>
          <w:szCs w:val="28"/>
        </w:rPr>
        <w:t xml:space="preserve"> </w:t>
      </w:r>
      <w:r w:rsidR="007003BC">
        <w:rPr>
          <w:rFonts w:ascii="Times New Roman" w:hAnsi="Times New Roman" w:cs="Times New Roman"/>
          <w:sz w:val="28"/>
          <w:szCs w:val="28"/>
          <w:lang w:val="en-US"/>
        </w:rPr>
        <w:t>INSYSTEM</w:t>
      </w:r>
      <w:r w:rsidR="00EE1CF4">
        <w:rPr>
          <w:rFonts w:ascii="Times New Roman" w:hAnsi="Times New Roman" w:cs="Times New Roman"/>
          <w:sz w:val="28"/>
          <w:szCs w:val="28"/>
        </w:rPr>
        <w:t>.</w:t>
      </w:r>
    </w:p>
    <w:p w:rsidR="00F11107" w:rsidRPr="00EE1CF4" w:rsidRDefault="00F11107" w:rsidP="00EE1C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1CF4">
        <w:rPr>
          <w:rFonts w:ascii="Times New Roman" w:hAnsi="Times New Roman" w:cs="Times New Roman"/>
          <w:sz w:val="28"/>
          <w:szCs w:val="28"/>
        </w:rPr>
        <w:t>Технические характеристики</w:t>
      </w:r>
      <w:r w:rsidR="00D22485" w:rsidRPr="00EE1CF4">
        <w:rPr>
          <w:rFonts w:ascii="Times New Roman" w:hAnsi="Times New Roman" w:cs="Times New Roman"/>
          <w:sz w:val="28"/>
          <w:szCs w:val="28"/>
        </w:rPr>
        <w:t>, совместимо</w:t>
      </w:r>
      <w:r w:rsidR="007003BC">
        <w:rPr>
          <w:rFonts w:ascii="Times New Roman" w:hAnsi="Times New Roman" w:cs="Times New Roman"/>
          <w:sz w:val="28"/>
          <w:szCs w:val="28"/>
        </w:rPr>
        <w:t>сть</w:t>
      </w:r>
      <w:r w:rsidR="007003BC" w:rsidRPr="007003BC">
        <w:rPr>
          <w:rFonts w:ascii="Times New Roman" w:hAnsi="Times New Roman" w:cs="Times New Roman"/>
          <w:sz w:val="28"/>
          <w:szCs w:val="28"/>
        </w:rPr>
        <w:t xml:space="preserve"> </w:t>
      </w:r>
      <w:r w:rsidR="007003BC">
        <w:rPr>
          <w:rFonts w:ascii="Times New Roman" w:hAnsi="Times New Roman" w:cs="Times New Roman"/>
          <w:sz w:val="28"/>
          <w:szCs w:val="28"/>
        </w:rPr>
        <w:t xml:space="preserve">датчика </w:t>
      </w:r>
      <w:r w:rsidR="007003BC">
        <w:rPr>
          <w:rFonts w:ascii="Times New Roman" w:hAnsi="Times New Roman" w:cs="Times New Roman"/>
          <w:sz w:val="28"/>
          <w:szCs w:val="28"/>
          <w:lang w:val="en-US"/>
        </w:rPr>
        <w:t>INSYSTEM</w:t>
      </w:r>
      <w:r w:rsidR="007003BC" w:rsidRPr="007003BC">
        <w:rPr>
          <w:rFonts w:ascii="Times New Roman" w:hAnsi="Times New Roman" w:cs="Times New Roman"/>
          <w:sz w:val="28"/>
          <w:szCs w:val="28"/>
        </w:rPr>
        <w:t xml:space="preserve"> </w:t>
      </w:r>
      <w:r w:rsidR="00D22485" w:rsidRPr="00EE1CF4">
        <w:rPr>
          <w:rFonts w:ascii="Times New Roman" w:hAnsi="Times New Roman" w:cs="Times New Roman"/>
          <w:sz w:val="28"/>
          <w:szCs w:val="28"/>
        </w:rPr>
        <w:t>с приборами и системами сигнализации</w:t>
      </w:r>
      <w:r w:rsidR="00EE1CF4">
        <w:rPr>
          <w:rFonts w:ascii="Times New Roman" w:hAnsi="Times New Roman" w:cs="Times New Roman"/>
          <w:sz w:val="28"/>
          <w:szCs w:val="28"/>
        </w:rPr>
        <w:t>.</w:t>
      </w:r>
    </w:p>
    <w:p w:rsidR="00F11107" w:rsidRPr="00EE1CF4" w:rsidRDefault="00F11107" w:rsidP="00EE1C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1CF4">
        <w:rPr>
          <w:rFonts w:ascii="Times New Roman" w:hAnsi="Times New Roman" w:cs="Times New Roman"/>
          <w:sz w:val="28"/>
          <w:szCs w:val="28"/>
        </w:rPr>
        <w:t xml:space="preserve">Комплектация и варианты </w:t>
      </w:r>
      <w:r w:rsidR="000C52EC" w:rsidRPr="00EE1CF4">
        <w:rPr>
          <w:rFonts w:ascii="Times New Roman" w:hAnsi="Times New Roman" w:cs="Times New Roman"/>
          <w:sz w:val="28"/>
          <w:szCs w:val="28"/>
        </w:rPr>
        <w:t>составления проектной спецификации</w:t>
      </w:r>
      <w:r w:rsidR="00EE1CF4">
        <w:rPr>
          <w:rFonts w:ascii="Times New Roman" w:hAnsi="Times New Roman" w:cs="Times New Roman"/>
          <w:sz w:val="28"/>
          <w:szCs w:val="28"/>
        </w:rPr>
        <w:t>.</w:t>
      </w:r>
    </w:p>
    <w:p w:rsidR="00F11107" w:rsidRPr="00EE1CF4" w:rsidRDefault="00F11107" w:rsidP="00EE1C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1CF4">
        <w:rPr>
          <w:rFonts w:ascii="Times New Roman" w:hAnsi="Times New Roman" w:cs="Times New Roman"/>
          <w:sz w:val="28"/>
          <w:szCs w:val="28"/>
        </w:rPr>
        <w:t xml:space="preserve">Типовые </w:t>
      </w:r>
      <w:r w:rsidR="00167AC0" w:rsidRPr="00EE1CF4">
        <w:rPr>
          <w:rFonts w:ascii="Times New Roman" w:hAnsi="Times New Roman" w:cs="Times New Roman"/>
          <w:sz w:val="28"/>
          <w:szCs w:val="28"/>
        </w:rPr>
        <w:t xml:space="preserve">проектные решения, </w:t>
      </w:r>
      <w:r w:rsidRPr="00EE1CF4">
        <w:rPr>
          <w:rFonts w:ascii="Times New Roman" w:hAnsi="Times New Roman" w:cs="Times New Roman"/>
          <w:sz w:val="28"/>
          <w:szCs w:val="28"/>
        </w:rPr>
        <w:t xml:space="preserve">схемы прокладки чувствительного элемента (ЧЭ) и </w:t>
      </w:r>
      <w:r w:rsidR="00D22485" w:rsidRPr="00EE1CF4">
        <w:rPr>
          <w:rFonts w:ascii="Times New Roman" w:hAnsi="Times New Roman" w:cs="Times New Roman"/>
          <w:sz w:val="28"/>
          <w:szCs w:val="28"/>
        </w:rPr>
        <w:t>расчет количества ЧЭ</w:t>
      </w:r>
      <w:r w:rsidR="00EE1CF4">
        <w:rPr>
          <w:rFonts w:ascii="Times New Roman" w:hAnsi="Times New Roman" w:cs="Times New Roman"/>
          <w:sz w:val="28"/>
          <w:szCs w:val="28"/>
        </w:rPr>
        <w:t>.</w:t>
      </w:r>
    </w:p>
    <w:p w:rsidR="000C52EC" w:rsidRDefault="000C52EC" w:rsidP="00EE1C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1CF4">
        <w:rPr>
          <w:rFonts w:ascii="Times New Roman" w:hAnsi="Times New Roman" w:cs="Times New Roman"/>
          <w:sz w:val="28"/>
          <w:szCs w:val="28"/>
        </w:rPr>
        <w:t>Техническая поддержка и основные п</w:t>
      </w:r>
      <w:r w:rsidR="00C32566" w:rsidRPr="00EE1CF4">
        <w:rPr>
          <w:rFonts w:ascii="Times New Roman" w:hAnsi="Times New Roman" w:cs="Times New Roman"/>
          <w:sz w:val="28"/>
          <w:szCs w:val="28"/>
        </w:rPr>
        <w:t xml:space="preserve">реимущества </w:t>
      </w:r>
      <w:proofErr w:type="spellStart"/>
      <w:r w:rsidR="00C32566" w:rsidRPr="00EE1CF4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="007003BC">
        <w:rPr>
          <w:rFonts w:ascii="Times New Roman" w:hAnsi="Times New Roman" w:cs="Times New Roman"/>
          <w:sz w:val="28"/>
          <w:szCs w:val="28"/>
        </w:rPr>
        <w:t xml:space="preserve"> </w:t>
      </w:r>
      <w:r w:rsidR="007003BC">
        <w:rPr>
          <w:rFonts w:ascii="Times New Roman" w:hAnsi="Times New Roman" w:cs="Times New Roman"/>
          <w:sz w:val="28"/>
          <w:szCs w:val="28"/>
          <w:lang w:val="en-US"/>
        </w:rPr>
        <w:t>INSYSTEM</w:t>
      </w:r>
      <w:r w:rsidR="00EE1CF4">
        <w:rPr>
          <w:rFonts w:ascii="Times New Roman" w:hAnsi="Times New Roman" w:cs="Times New Roman"/>
          <w:sz w:val="28"/>
          <w:szCs w:val="28"/>
        </w:rPr>
        <w:t>.</w:t>
      </w:r>
    </w:p>
    <w:p w:rsidR="00B26356" w:rsidRPr="00EE1CF4" w:rsidRDefault="00B26356" w:rsidP="00EE1C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поступившие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вопросы.</w:t>
      </w:r>
    </w:p>
    <w:p w:rsidR="00F82AD5" w:rsidRPr="007003BC" w:rsidRDefault="00F82AD5" w:rsidP="00F82AD5">
      <w:pPr>
        <w:rPr>
          <w:rFonts w:ascii="Times New Roman" w:hAnsi="Times New Roman" w:cs="Times New Roman"/>
          <w:b/>
          <w:sz w:val="28"/>
          <w:szCs w:val="28"/>
        </w:rPr>
      </w:pPr>
      <w:r w:rsidRPr="00EE1CF4">
        <w:rPr>
          <w:rFonts w:ascii="Times New Roman" w:hAnsi="Times New Roman" w:cs="Times New Roman"/>
          <w:b/>
          <w:sz w:val="28"/>
          <w:szCs w:val="28"/>
        </w:rPr>
        <w:t xml:space="preserve">Тема 2.   </w:t>
      </w:r>
      <w:r w:rsidR="00DB61FE">
        <w:rPr>
          <w:rFonts w:ascii="Times New Roman" w:hAnsi="Times New Roman" w:cs="Times New Roman"/>
          <w:b/>
          <w:sz w:val="28"/>
          <w:szCs w:val="28"/>
        </w:rPr>
        <w:t>Особенности проектирования систем охраны периметра при применении с</w:t>
      </w:r>
      <w:r w:rsidRPr="00EE1CF4">
        <w:rPr>
          <w:rFonts w:ascii="Times New Roman" w:hAnsi="Times New Roman" w:cs="Times New Roman"/>
          <w:b/>
          <w:sz w:val="28"/>
          <w:szCs w:val="28"/>
        </w:rPr>
        <w:t>варны</w:t>
      </w:r>
      <w:r w:rsidR="00DB61FE">
        <w:rPr>
          <w:rFonts w:ascii="Times New Roman" w:hAnsi="Times New Roman" w:cs="Times New Roman"/>
          <w:b/>
          <w:sz w:val="28"/>
          <w:szCs w:val="28"/>
        </w:rPr>
        <w:t>х</w:t>
      </w:r>
      <w:r w:rsidRPr="00EE1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485" w:rsidRPr="00EE1CF4">
        <w:rPr>
          <w:rFonts w:ascii="Times New Roman" w:hAnsi="Times New Roman" w:cs="Times New Roman"/>
          <w:b/>
          <w:sz w:val="28"/>
          <w:szCs w:val="28"/>
        </w:rPr>
        <w:t>панел</w:t>
      </w:r>
      <w:r w:rsidR="00DB61FE">
        <w:rPr>
          <w:rFonts w:ascii="Times New Roman" w:hAnsi="Times New Roman" w:cs="Times New Roman"/>
          <w:b/>
          <w:sz w:val="28"/>
          <w:szCs w:val="28"/>
        </w:rPr>
        <w:t>ьных</w:t>
      </w:r>
      <w:r w:rsidR="00D22485" w:rsidRPr="00EE1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CF4">
        <w:rPr>
          <w:rFonts w:ascii="Times New Roman" w:hAnsi="Times New Roman" w:cs="Times New Roman"/>
          <w:b/>
          <w:sz w:val="28"/>
          <w:szCs w:val="28"/>
        </w:rPr>
        <w:t>ограждени</w:t>
      </w:r>
      <w:r w:rsidR="00DB61FE">
        <w:rPr>
          <w:rFonts w:ascii="Times New Roman" w:hAnsi="Times New Roman" w:cs="Times New Roman"/>
          <w:b/>
          <w:sz w:val="28"/>
          <w:szCs w:val="28"/>
        </w:rPr>
        <w:t>й</w:t>
      </w:r>
      <w:r w:rsidRPr="00EE1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485" w:rsidRPr="00EE1CF4">
        <w:rPr>
          <w:rFonts w:ascii="Times New Roman" w:hAnsi="Times New Roman" w:cs="Times New Roman"/>
          <w:b/>
          <w:sz w:val="28"/>
          <w:szCs w:val="28"/>
          <w:lang w:val="en-US"/>
        </w:rPr>
        <w:t>Next</w:t>
      </w:r>
      <w:bookmarkStart w:id="0" w:name="_GoBack"/>
      <w:bookmarkEnd w:id="0"/>
    </w:p>
    <w:p w:rsidR="00EE1CF4" w:rsidRDefault="00EE1CF4" w:rsidP="00F82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Длительность – </w:t>
      </w:r>
      <w:r w:rsidR="00B2635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E1CF4" w:rsidRPr="00EE1CF4" w:rsidRDefault="00EE1CF4" w:rsidP="00F82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Рассматриваемые вопросы:</w:t>
      </w:r>
    </w:p>
    <w:p w:rsidR="00D22485" w:rsidRPr="00EE1CF4" w:rsidRDefault="00D22485" w:rsidP="00EE1C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E1CF4">
        <w:rPr>
          <w:rFonts w:ascii="Times New Roman" w:hAnsi="Times New Roman" w:cs="Times New Roman"/>
          <w:sz w:val="28"/>
          <w:szCs w:val="28"/>
        </w:rPr>
        <w:t>Регламентирующая нормативная документация</w:t>
      </w:r>
      <w:r w:rsidR="00EE1CF4">
        <w:rPr>
          <w:rFonts w:ascii="Times New Roman" w:hAnsi="Times New Roman" w:cs="Times New Roman"/>
          <w:sz w:val="28"/>
          <w:szCs w:val="28"/>
        </w:rPr>
        <w:t>.</w:t>
      </w:r>
    </w:p>
    <w:p w:rsidR="00D22485" w:rsidRPr="00EE1CF4" w:rsidRDefault="000C52EC" w:rsidP="00EE1C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E1CF4">
        <w:rPr>
          <w:rFonts w:ascii="Times New Roman" w:hAnsi="Times New Roman" w:cs="Times New Roman"/>
          <w:sz w:val="28"/>
          <w:szCs w:val="28"/>
        </w:rPr>
        <w:t>Область применения</w:t>
      </w:r>
      <w:r w:rsidR="007003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03BC">
        <w:rPr>
          <w:rFonts w:ascii="Times New Roman" w:hAnsi="Times New Roman" w:cs="Times New Roman"/>
          <w:sz w:val="28"/>
          <w:szCs w:val="28"/>
        </w:rPr>
        <w:t xml:space="preserve">ограждений </w:t>
      </w:r>
      <w:r w:rsidR="007003BC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="00EE1CF4">
        <w:rPr>
          <w:rFonts w:ascii="Times New Roman" w:hAnsi="Times New Roman" w:cs="Times New Roman"/>
          <w:sz w:val="28"/>
          <w:szCs w:val="28"/>
        </w:rPr>
        <w:t>.</w:t>
      </w:r>
    </w:p>
    <w:p w:rsidR="000C52EC" w:rsidRPr="00EE1CF4" w:rsidRDefault="000C52EC" w:rsidP="00EE1C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E1CF4">
        <w:rPr>
          <w:rFonts w:ascii="Times New Roman" w:hAnsi="Times New Roman" w:cs="Times New Roman"/>
          <w:sz w:val="28"/>
          <w:szCs w:val="28"/>
        </w:rPr>
        <w:t>Габаритные размеры панелей и ячеек, доступные цвета</w:t>
      </w:r>
      <w:r w:rsidR="00EE1CF4">
        <w:rPr>
          <w:rFonts w:ascii="Times New Roman" w:hAnsi="Times New Roman" w:cs="Times New Roman"/>
          <w:sz w:val="28"/>
          <w:szCs w:val="28"/>
        </w:rPr>
        <w:t>.</w:t>
      </w:r>
    </w:p>
    <w:p w:rsidR="000C52EC" w:rsidRPr="00EE1CF4" w:rsidRDefault="000C52EC" w:rsidP="00EE1C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E1CF4">
        <w:rPr>
          <w:rFonts w:ascii="Times New Roman" w:hAnsi="Times New Roman" w:cs="Times New Roman"/>
          <w:sz w:val="28"/>
          <w:szCs w:val="28"/>
        </w:rPr>
        <w:t>Конструктивные</w:t>
      </w:r>
      <w:r w:rsidR="00C32566" w:rsidRPr="00EE1CF4">
        <w:rPr>
          <w:rFonts w:ascii="Times New Roman" w:hAnsi="Times New Roman" w:cs="Times New Roman"/>
          <w:sz w:val="28"/>
          <w:szCs w:val="28"/>
        </w:rPr>
        <w:t>, производственные</w:t>
      </w:r>
      <w:r w:rsidRPr="00EE1CF4">
        <w:rPr>
          <w:rFonts w:ascii="Times New Roman" w:hAnsi="Times New Roman" w:cs="Times New Roman"/>
          <w:sz w:val="28"/>
          <w:szCs w:val="28"/>
        </w:rPr>
        <w:t xml:space="preserve"> </w:t>
      </w:r>
      <w:r w:rsidR="00C32566" w:rsidRPr="00EE1CF4">
        <w:rPr>
          <w:rFonts w:ascii="Times New Roman" w:hAnsi="Times New Roman" w:cs="Times New Roman"/>
          <w:sz w:val="28"/>
          <w:szCs w:val="28"/>
        </w:rPr>
        <w:t>и технологические особенности изделий</w:t>
      </w:r>
      <w:r w:rsidR="00EE1CF4">
        <w:rPr>
          <w:rFonts w:ascii="Times New Roman" w:hAnsi="Times New Roman" w:cs="Times New Roman"/>
          <w:sz w:val="28"/>
          <w:szCs w:val="28"/>
        </w:rPr>
        <w:t>.</w:t>
      </w:r>
    </w:p>
    <w:p w:rsidR="00C32566" w:rsidRPr="00EE1CF4" w:rsidRDefault="00C32566" w:rsidP="00EE1C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E1CF4">
        <w:rPr>
          <w:rFonts w:ascii="Times New Roman" w:hAnsi="Times New Roman" w:cs="Times New Roman"/>
          <w:sz w:val="28"/>
          <w:szCs w:val="28"/>
        </w:rPr>
        <w:t>Варианты креплений панелей, оснований столбов, фланцевые и винтовые опоры</w:t>
      </w:r>
      <w:r w:rsidR="00EE1CF4">
        <w:rPr>
          <w:rFonts w:ascii="Times New Roman" w:hAnsi="Times New Roman" w:cs="Times New Roman"/>
          <w:sz w:val="28"/>
          <w:szCs w:val="28"/>
        </w:rPr>
        <w:t>.</w:t>
      </w:r>
    </w:p>
    <w:p w:rsidR="00C32566" w:rsidRPr="00EE1CF4" w:rsidRDefault="00C32566" w:rsidP="00EE1C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E1CF4">
        <w:rPr>
          <w:rFonts w:ascii="Times New Roman" w:hAnsi="Times New Roman" w:cs="Times New Roman"/>
          <w:sz w:val="28"/>
          <w:szCs w:val="28"/>
        </w:rPr>
        <w:t>Антивандальный крепеж</w:t>
      </w:r>
      <w:r w:rsidR="00EE1CF4">
        <w:rPr>
          <w:rFonts w:ascii="Times New Roman" w:hAnsi="Times New Roman" w:cs="Times New Roman"/>
          <w:sz w:val="28"/>
          <w:szCs w:val="28"/>
        </w:rPr>
        <w:t>.</w:t>
      </w:r>
    </w:p>
    <w:p w:rsidR="00C32566" w:rsidRPr="00EE1CF4" w:rsidRDefault="00C32566" w:rsidP="00EE1C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E1CF4">
        <w:rPr>
          <w:rFonts w:ascii="Times New Roman" w:hAnsi="Times New Roman" w:cs="Times New Roman"/>
          <w:sz w:val="28"/>
          <w:szCs w:val="28"/>
        </w:rPr>
        <w:t>Насадки для различных типов АКЛ-барьеров</w:t>
      </w:r>
      <w:r w:rsidR="00EE1CF4">
        <w:rPr>
          <w:rFonts w:ascii="Times New Roman" w:hAnsi="Times New Roman" w:cs="Times New Roman"/>
          <w:sz w:val="28"/>
          <w:szCs w:val="28"/>
        </w:rPr>
        <w:t>.</w:t>
      </w:r>
    </w:p>
    <w:p w:rsidR="00C32566" w:rsidRPr="00EE1CF4" w:rsidRDefault="00167AC0" w:rsidP="00EE1C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E1CF4">
        <w:rPr>
          <w:rFonts w:ascii="Times New Roman" w:hAnsi="Times New Roman" w:cs="Times New Roman"/>
          <w:sz w:val="28"/>
          <w:szCs w:val="28"/>
        </w:rPr>
        <w:t>Типовые проектные решения</w:t>
      </w:r>
      <w:r w:rsidR="00EE1CF4">
        <w:rPr>
          <w:rFonts w:ascii="Times New Roman" w:hAnsi="Times New Roman" w:cs="Times New Roman"/>
          <w:sz w:val="28"/>
          <w:szCs w:val="28"/>
        </w:rPr>
        <w:t>.</w:t>
      </w:r>
    </w:p>
    <w:p w:rsidR="00C32566" w:rsidRDefault="00C32566" w:rsidP="00EE1C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E1CF4">
        <w:rPr>
          <w:rFonts w:ascii="Times New Roman" w:hAnsi="Times New Roman" w:cs="Times New Roman"/>
          <w:sz w:val="28"/>
          <w:szCs w:val="28"/>
        </w:rPr>
        <w:t>Техническая поддержка и основные преимущества ограждений</w:t>
      </w:r>
      <w:r w:rsidR="00EE1CF4">
        <w:rPr>
          <w:rFonts w:ascii="Times New Roman" w:hAnsi="Times New Roman" w:cs="Times New Roman"/>
          <w:sz w:val="28"/>
          <w:szCs w:val="28"/>
        </w:rPr>
        <w:t>.</w:t>
      </w:r>
    </w:p>
    <w:p w:rsidR="00F82AD5" w:rsidRPr="00B26356" w:rsidRDefault="00B26356" w:rsidP="00D224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26356">
        <w:rPr>
          <w:rFonts w:ascii="Times New Roman" w:hAnsi="Times New Roman" w:cs="Times New Roman"/>
          <w:sz w:val="28"/>
          <w:szCs w:val="28"/>
        </w:rPr>
        <w:t xml:space="preserve">Ответы на поступившие в ходе </w:t>
      </w:r>
      <w:proofErr w:type="spellStart"/>
      <w:r w:rsidRPr="00B26356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B26356">
        <w:rPr>
          <w:rFonts w:ascii="Times New Roman" w:hAnsi="Times New Roman" w:cs="Times New Roman"/>
          <w:sz w:val="28"/>
          <w:szCs w:val="28"/>
        </w:rPr>
        <w:t xml:space="preserve"> вопросы.</w:t>
      </w:r>
    </w:p>
    <w:sectPr w:rsidR="00F82AD5" w:rsidRPr="00B26356" w:rsidSect="005E670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153"/>
    <w:multiLevelType w:val="hybridMultilevel"/>
    <w:tmpl w:val="6990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32F5E"/>
    <w:multiLevelType w:val="hybridMultilevel"/>
    <w:tmpl w:val="E8F0C124"/>
    <w:lvl w:ilvl="0" w:tplc="4474A9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2D6CBD"/>
    <w:multiLevelType w:val="hybridMultilevel"/>
    <w:tmpl w:val="7C3C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447F1"/>
    <w:multiLevelType w:val="hybridMultilevel"/>
    <w:tmpl w:val="4F20D552"/>
    <w:lvl w:ilvl="0" w:tplc="4474A9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01740B"/>
    <w:multiLevelType w:val="hybridMultilevel"/>
    <w:tmpl w:val="32428F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82AD5"/>
    <w:rsid w:val="00096876"/>
    <w:rsid w:val="000C52EC"/>
    <w:rsid w:val="00167AC0"/>
    <w:rsid w:val="00246C07"/>
    <w:rsid w:val="005042EF"/>
    <w:rsid w:val="005E6702"/>
    <w:rsid w:val="007003BC"/>
    <w:rsid w:val="00851BF6"/>
    <w:rsid w:val="00B26356"/>
    <w:rsid w:val="00C32566"/>
    <w:rsid w:val="00D22485"/>
    <w:rsid w:val="00DB61FE"/>
    <w:rsid w:val="00EE1CF4"/>
    <w:rsid w:val="00F11107"/>
    <w:rsid w:val="00F8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AD5"/>
    <w:pPr>
      <w:ind w:left="720"/>
      <w:contextualSpacing/>
    </w:pPr>
  </w:style>
  <w:style w:type="table" w:styleId="a4">
    <w:name w:val="Table Grid"/>
    <w:basedOn w:val="a1"/>
    <w:uiPriority w:val="59"/>
    <w:rsid w:val="00EE1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Владимир</dc:creator>
  <cp:lastModifiedBy>1</cp:lastModifiedBy>
  <cp:revision>3</cp:revision>
  <dcterms:created xsi:type="dcterms:W3CDTF">2016-12-12T08:05:00Z</dcterms:created>
  <dcterms:modified xsi:type="dcterms:W3CDTF">2016-12-12T08:06:00Z</dcterms:modified>
</cp:coreProperties>
</file>