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18" w:rsidRPr="00ED5C18" w:rsidRDefault="00ED5C18" w:rsidP="00ED5C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Координационного центра по ценообразованию и сметному нормированию в строительстве от 12 октября 2017 г. № КЦ/2017-10ти "Об индексах изменения сметной стоимости строительства по Федеральным округам и регионам Российской Федерации на октябрь 2017 года”</w:t>
      </w:r>
    </w:p>
    <w:p w:rsidR="00ED5C18" w:rsidRPr="00ED5C18" w:rsidRDefault="00ED5C18" w:rsidP="00ED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октября 2017 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ориентировки участников </w:t>
      </w:r>
      <w:proofErr w:type="spellStart"/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инвестиционно-строительного</w:t>
      </w:r>
      <w:proofErr w:type="spellEnd"/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строительстве на территории Российской Федерации, Координационный центр по ценообразованию и сметному нормированию в строительстве устанавливает на октябрь 2017 года индексы изменения сметной стоимости строительства по Федеральным округам и регионам Российской Федерации (</w:t>
      </w:r>
      <w:hyperlink r:id="rId4" w:anchor="1000" w:history="1">
        <w:r w:rsidRPr="00ED5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5" w:anchor="1000" w:history="1">
        <w:r w:rsidRPr="00ED5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Индексы</w:t>
        </w:r>
      </w:hyperlink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зависимости от использованной сметно-нормативной базы) применяются: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сметной стоимости на 01.01.2000 г., определенной по новым Федеральным единичным расценкам (ФЕР-2001, ФЕРм-2001, ФЕРр-2001 и ФЕРп-2001) - строка 1;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сметной стоимости 1984 года - для объектов, имеющих утвержденную сметную документацию в ценах 1984 года, составленную по местным сборникам ЕРЕР-84 и ВРЕР-87 - строка 2.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Территориальные индексы предназначены для составления инвесторских смет, формирования предложений между заказчиками и подрядчиками о цене строительства, планирования и укрупненного расчета инвестиций на весь комплекс работ, а также для расчетов между заказчиками и подрядчиками по всему комплексу работ в соответствии с условиями заключенных договоров (контрактов).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более точного определения сметной стоимости и уровня цен на строительную продукцию в конкретном регионе рекомендуется использовать индексные показатели, формируемые на местах органами, ответственными за ценообразование в строительстве.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Расчеты за выполненные работы рекомендуется производить с применением индексов к отдельным элементам прямых затрат (графы 3, 4 и 5) к стоимости соответствующих видов работ с последующим начислением накладных расходов и сметной прибыли по текущим нормативам. Такой метод счета рекомендуется как основной вариант, обеспечивающий правильное отражение структуры затрат по конкретному объекту строительства и видам (комплексам) работ.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Координационным центром выпускаются </w:t>
      </w:r>
      <w:hyperlink r:id="rId6" w:anchor="1000" w:history="1">
        <w:r w:rsidRPr="00ED5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индексы</w:t>
        </w:r>
      </w:hyperlink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пересчета сметной стоимости строительства к базисным ценам 1984 (для местных ЕРЕР-84 и ВРЕР-87) и 2000 гг. (для ФЕР-2001 и местных ТЕР-2001), дифференцированные по видам строительства, объектам, видам и комплексам строительно-монтажных и ремонтно-строительных работ.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8"/>
        <w:gridCol w:w="3228"/>
      </w:tblGrid>
      <w:tr w:rsidR="00ED5C18" w:rsidRPr="00ED5C18" w:rsidTr="00ED5C1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Центра </w:t>
            </w:r>
          </w:p>
        </w:tc>
        <w:tc>
          <w:tcPr>
            <w:tcW w:w="2500" w:type="pct"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П.В. </w:t>
            </w:r>
            <w:proofErr w:type="spellStart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</w:t>
            </w:r>
            <w:proofErr w:type="spellEnd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5C18" w:rsidRDefault="00ED5C18" w:rsidP="00ED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18" w:rsidRPr="00ED5C18" w:rsidRDefault="00ED5C18" w:rsidP="00ED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" w:anchor="0" w:history="1">
        <w:r w:rsidRPr="00ED5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письму</w:t>
        </w:r>
      </w:hyperlink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КЦЦС</w:t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12.10.2017 г. № КЦ/2017-10ти</w:t>
      </w:r>
    </w:p>
    <w:p w:rsidR="00ED5C18" w:rsidRPr="00ED5C18" w:rsidRDefault="00ED5C18" w:rsidP="00ED5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индексы пересчета сметной стоимости строительства к базисным ценам 1984 и 2000 гг. на октябрь 2017 года по Федеральным округам и регионам Российской Федерации</w:t>
      </w:r>
      <w:r w:rsidRPr="00ED5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(для индексации ФЕР-2001, ФЕРр-2001 и ФЕРм-2001 и местных ЕРЕР-84 и ВРЕР-87 в текущий уровень цен региона)</w:t>
      </w:r>
    </w:p>
    <w:p w:rsidR="00ED5C18" w:rsidRPr="00ED5C18" w:rsidRDefault="00ED5C18" w:rsidP="00ED5C18">
      <w:pPr>
        <w:pStyle w:val="3"/>
      </w:pPr>
      <w:r w:rsidRPr="00ED5C18">
        <w:rPr>
          <w:color w:val="000000"/>
          <w:sz w:val="24"/>
          <w:szCs w:val="24"/>
        </w:rPr>
        <w:br/>
      </w:r>
      <w:r w:rsidRPr="00ED5C18">
        <w:t>Таблица 1. Новое строительство и реконструкция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3018"/>
        <w:gridCol w:w="1369"/>
        <w:gridCol w:w="1752"/>
        <w:gridCol w:w="1256"/>
        <w:gridCol w:w="1330"/>
      </w:tblGrid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федерального округа и региона </w:t>
            </w:r>
            <w:hyperlink r:id="rId8" w:anchor="11011" w:history="1">
              <w:r w:rsidRPr="00ED5C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первая строка</w:t>
              </w:r>
            </w:hyperlink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 сметным ценам 2000 года по ФЕР-2001 </w:t>
            </w:r>
            <w:hyperlink r:id="rId9" w:anchor="11012" w:history="1">
              <w:r w:rsidRPr="00ED5C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вторая </w:t>
              </w:r>
              <w:proofErr w:type="spellStart"/>
              <w:r w:rsidRPr="00ED5C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строка</w:t>
              </w:r>
              <w:proofErr w:type="gramStart"/>
            </w:hyperlink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сметным ценам 1984 года по ЕРЕР-84 региона </w:t>
            </w:r>
          </w:p>
        </w:tc>
        <w:tc>
          <w:tcPr>
            <w:tcW w:w="0" w:type="auto"/>
            <w:gridSpan w:val="4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Территориальные коэффициенты: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элементам прямых затрат (без НДС)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общей стоимости СМР (без НДС)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рабочих-строителей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строительных машин и механизмов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с доставкой </w:t>
            </w: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федеральный округ,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20,922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10,393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262,86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195,68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18,036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7,748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10,368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254,73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182,67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21,884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13,461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10,971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178,71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18,036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13,741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10,965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194,87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10,516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6,412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9,815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192,48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18,036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10,221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194,26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10,185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184,05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10,516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9,864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262,86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18,758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11,217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6,412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9,322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11,498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6,412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10,245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183,64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24,529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10,988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206,59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11,217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6,412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9,864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241,18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153,33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181,42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21,884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10,107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262,86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184,90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12,900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10,538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249,31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18,758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12,339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6,679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9,609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193,43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24,529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12,900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11,150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205,40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20,201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11,120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292,67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191,99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21,403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12,339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10,245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238,47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199,75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15,704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13,359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226,77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26,934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14,723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13,193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185,11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211,25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Карелия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9,262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13,161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219,21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15,704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9,707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14,562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196,33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222,09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30,061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16,686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14,195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223,13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23,327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12,479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11,174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254,73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197,79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29,339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9,351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13,844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262,86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206,37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218,41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34,870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15,704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10,509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15,867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20,441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12,199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10,473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173,89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195,90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14,162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7,837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11,364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195,90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24,048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14,022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12,462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370,00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270,99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186,98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216,49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Ненецкий автономный округ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16,966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11,577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16,114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223,39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и </w:t>
            </w:r>
            <w:proofErr w:type="spellStart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округа,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20,682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10,937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9,803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207,15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 (Адыгея)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9,547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196,33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217,18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19,479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10,096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7,481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10,216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215,56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Ингушетия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10,937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6,323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9,865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292,67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207,43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Кабардино-Балкарская Республика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20,682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9,395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9,975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202,95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20,201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10,162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194,64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18,517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5,789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8,847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262,86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173,89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192,94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- Алания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16,353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10,516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5,878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8,403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191,23 </w:t>
            </w:r>
          </w:p>
        </w:tc>
      </w:tr>
    </w:tbl>
    <w:p w:rsidR="00ED5C18" w:rsidRPr="00ED5C18" w:rsidRDefault="00ED5C18" w:rsidP="00ED5C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6141"/>
        <w:gridCol w:w="720"/>
        <w:gridCol w:w="720"/>
        <w:gridCol w:w="720"/>
        <w:gridCol w:w="735"/>
      </w:tblGrid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Краснодарский край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12,620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6,501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10,844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204,68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20,682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12,339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6,679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9,970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215,18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18,277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10,937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9,839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279,12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181,37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208,11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23,327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11,077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6,145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9,961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270,99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185,11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209,41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11,217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10,122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218,87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Приволжский федеральный округ,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6,768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10,382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202,99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13,741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10,568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205,24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10,236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10,018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249,31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191,77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13,461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6,679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10,409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254,73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 (Татарстан)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5,878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9,904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238,47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186,65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24,770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11,020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188,34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 - </w:t>
            </w:r>
            <w:proofErr w:type="spellStart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10,516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9,167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197,54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12,900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11,351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198,82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24,770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8,193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12,059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270,99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202,74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8,193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11,649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262,86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210,31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19,239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10,096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9,474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243,89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190,66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(Пермская область)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11,217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7,303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10,787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279,12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211,24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26,213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13,741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6,412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10,897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209,50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20,201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11,498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9,473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196,75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19,239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9,331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254,73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194,65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(Коми-Пермяцкий автономный округ)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11,217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7,303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10,787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279,12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211,24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26,934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12,199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11,553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279,12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185,11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212,69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11,217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5,878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9,129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185,11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207,21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10,450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181,37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209,64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10,127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205,93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20,922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10,096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6,679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9,860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173,89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202,11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55,071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18,384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222,73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Ямало-Ненецкий автономный округ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50,983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8,371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16,968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289,96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196,33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225,37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округ,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26,934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9,618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13,698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289,96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218,78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9,675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7,303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12,442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200,27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27,175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11,498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7,748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11,968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279,12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175,76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206,02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19,720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10,797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10,728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201,18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11,577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213,81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10,212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185,11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206,75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26,453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14,723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7,035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11,498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216,96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7,837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12,749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185,11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215,91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10,908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217,19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15,704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12,026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11,919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7,303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11,423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207,11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33,908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12,900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12,354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181,37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212,20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(Читинская область)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12,830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262,86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181,37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209,43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(Агинский Бурятский округ)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26,694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14,442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8,995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13,058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218,65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(Таймырский Долгано-Ненецкий район)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32,465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15,704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11,399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16,113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201,94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230,12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(Усть-Ордынский Бурятский округ)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11,043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14,594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226,35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(Эвенкийский район)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32,465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11,043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15,814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227,48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Дальневосточный федеральный округ,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34,389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12,468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17,291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224,66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41,844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14,022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11,755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18,037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201,94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230,12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32,465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10,331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15,179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222,41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30,301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14,022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9,974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14,474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222,02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28,377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12,898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270,99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215,68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(Камчатская область)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14,961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21,895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207,55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231,70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42,566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14,961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20,761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279,12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192,59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220,17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Сахалинская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16,265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26,387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201,94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227,15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Еврейская автономная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26,934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13,741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14,519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221,46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(Корякский автономный округ)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28,377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17,948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15,849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220,45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автономный округ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36,554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18,252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225,15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20,682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14,162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11,979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202,51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среднем по районам Крайнего Севера и приравненным к ним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19,350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11,516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17,219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295,38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234,35 </w:t>
            </w:r>
          </w:p>
        </w:tc>
      </w:tr>
    </w:tbl>
    <w:p w:rsidR="00ED5C18" w:rsidRPr="00ED5C18" w:rsidRDefault="00ED5C18" w:rsidP="00ED5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Таблица 2. Капитальный и текущий ремонт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3081"/>
        <w:gridCol w:w="1355"/>
        <w:gridCol w:w="1728"/>
        <w:gridCol w:w="1248"/>
        <w:gridCol w:w="1313"/>
      </w:tblGrid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федерального округа и региона </w:t>
            </w:r>
            <w:hyperlink r:id="rId10" w:anchor="12011" w:history="1">
              <w:r w:rsidRPr="00ED5C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первая строка</w:t>
              </w:r>
            </w:hyperlink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 сметным ценам 2000 года по ФЕРр-2001, ФЕР-2001 </w:t>
            </w:r>
            <w:hyperlink r:id="rId11" w:anchor="12012" w:history="1">
              <w:r w:rsidRPr="00ED5C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вторая строка</w:t>
              </w:r>
            </w:hyperlink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 сметным ценам 1984 года по ВРЕР-87 и ЕРЕР-84 региона </w:t>
            </w:r>
          </w:p>
        </w:tc>
        <w:tc>
          <w:tcPr>
            <w:tcW w:w="0" w:type="auto"/>
            <w:gridSpan w:val="4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Территориальные коэффициенты: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элементам прямых затрат (без НДС)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общей стоимости СМР (без НДС)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рабочих-строителей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строительных машин и механизмов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с доставкой </w:t>
            </w: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федеральный округ,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20,922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11,968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9,668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251,32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193,79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18,036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12,362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6,966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9,469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243,55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147,75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178,92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21,884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10,193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"270,10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220,23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174,82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18,036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12,888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9,951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189,20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9,254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191,08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18,036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6,886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9,354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240,96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191,24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14,203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9,502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240,96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140,96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184,32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9,264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251,32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147,75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184,95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18,758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10,521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8,672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240,96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163,04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196,09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9,716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240,96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147,75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180,38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24,529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13,677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10,364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261,69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205,61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10,521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9,290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139,26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181,73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21,884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9,498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251,32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180,18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12,099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9,830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238,37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181,89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18,758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8,900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248,73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187,31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24,529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12,099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10,504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256,51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204,91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20,201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14,203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10,203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152,85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188,56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21,403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9,579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228,01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197,74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14,729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12374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256,51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225,16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26,934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13,809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261,69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168,13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208,87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Карелия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12,331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176,62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215,87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14,729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8,727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13,677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218,97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30,061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15,650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13,300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219,53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23,327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10,452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243,55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196,18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29,339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13,677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8,407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12,980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251,32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166,43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203,08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13,414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11,849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166,43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219,78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34,870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14,729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9,448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14,959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183,42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225,29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20,441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11,442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6,645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9,706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157,94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193,19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10,554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261,69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149,45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196,32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24,048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13,151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12,298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370,00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229,12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Ненецкий автономный округ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15,913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10,408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14,932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222,65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и </w:t>
            </w:r>
            <w:proofErr w:type="spellStart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округа,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20,682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10,258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9,183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166,43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203,80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 (Адыгея)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9,066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211,92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19,479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9,469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9,449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211,24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Ингушетия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10,258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9,322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163,04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205,43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Кабардино-Балкарская Республика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20,682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8,811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6,245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9,330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166,43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197,69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20,201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9,448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189,95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</w:t>
            </w: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18,517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5,204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8,267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251,32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157,94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188,23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- Алания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16,353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4,555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7,265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261,69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187,17 </w:t>
            </w:r>
          </w:p>
        </w:tc>
      </w:tr>
    </w:tbl>
    <w:p w:rsidR="00ED5C18" w:rsidRPr="00ED5C18" w:rsidRDefault="00ED5C18" w:rsidP="00ED5C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6141"/>
        <w:gridCol w:w="720"/>
        <w:gridCol w:w="720"/>
        <w:gridCol w:w="720"/>
        <w:gridCol w:w="735"/>
      </w:tblGrid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Краснодарский край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11,836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5,845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10,345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203,97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20,682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9,312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212,52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18,277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10,258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9,065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266,87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205,93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23,327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10,389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9,473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168,13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206,32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10,521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9,470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173,23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216,93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Приволжский федеральный округ,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9,766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201,57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12,888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9,909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204,77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9,538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238,37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152,85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189,47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9,781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243,55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149,45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191,32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 (Татарстан)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11,836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9,434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228,01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140,96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188,40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24,770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10,426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225,41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147,75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187,51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 - </w:t>
            </w:r>
            <w:proofErr w:type="spellStart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8,698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248,73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156,24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195,66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12,099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10,756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248,73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151,15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24,770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13,414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7,366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11,251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201,06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7,366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10,803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251,32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166,43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208,68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19,239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9,469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8,831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233,19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187,20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(Пермская область)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10,521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10,114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266,87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166,43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209,54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26,213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12,888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10,398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209,98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20,201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8,882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240,96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195,62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19,239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8,705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243,55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192,56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(Коми-Пермяцкий автономный округ)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10,521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10,114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266,87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166,43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209,54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26,934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11,442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10,983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266,87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168,13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210,75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10,521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8,590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168,13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202,90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6,245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9,844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208,18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5,845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9,544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204,44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20,922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9,469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9,248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157,94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201,16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</w:t>
            </w:r>
            <w:proofErr w:type="gramStart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55,071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16,307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18,237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221,48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Ямало-Ненецкий автономный округ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50,983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7,526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16,861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277,23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223,40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округ,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26,934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8,647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277,23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173,23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216,56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9,074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12,043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197,95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27,175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6,966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11,339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266,87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205,48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19,720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10,126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10,443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266,87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163,04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196,72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14,203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6,485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10,928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173,23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209,74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9,627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261,69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168,13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202,47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26,453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13,809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10,896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261,69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215,29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13,677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12,120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168,13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215,40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14,203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5,925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10,326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173,23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214,53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27,415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14,729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6,645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11,379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217,63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11,178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10,819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163,04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205,97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33,908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12,099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5,845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12,059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211,66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(Читинская область)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31,263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12,273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251,32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208,26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(Агинский Бурятский округ)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26,694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12,180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261,69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217,69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(Таймырский Долгано-Ненецкий район)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32,465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14,729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10,248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15,011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183,42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226,89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(Усть-Ордынский Бурятский округ)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25,972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14,466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13,380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224,18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(Эвенкийский район)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32,465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14,466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14,770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225,78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Дальневосточный федеральный округ,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34389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14,466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11,209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16,088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221,78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41,844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13,151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10,569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17,159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377,40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274,64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183,42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227,69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32,465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13,414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9,288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14,259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218,58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30,301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13,151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13,554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176,62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219,87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28,377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12,757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12,157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259,10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213,55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(Камчатская область)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46,173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20,384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13,451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20,522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188,51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227,11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42,566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14,203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13,451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19,411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266,87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Сахалинская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15,255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16,814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24,835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272,05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183,42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223,55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Еврейская автономная область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26,934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12,888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9,768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13,386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176,62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219,07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(Корякский автономный округ)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28,377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16,833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10,649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14,534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264,28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217,86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автономный округ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36,554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16,307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11,689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16,993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269,46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176,62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224,15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 среднем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20,682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13,283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8,167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10,935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318,20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253,92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163,04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199,20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среднем по районам Крайнего Севера и приравненным к ним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32,706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18,149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12,010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17,181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282,42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180,02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233,60 </w:t>
            </w:r>
          </w:p>
        </w:tc>
      </w:tr>
    </w:tbl>
    <w:p w:rsidR="00ED5C18" w:rsidRPr="00ED5C18" w:rsidRDefault="00ED5C18" w:rsidP="00ED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Территориальные индексы указаны без учета НДС. Индексы второй строки графы 6 таблицы должны применяться к полной стоимости СМР в сметных ценах 1984 года с учетом накладных расходов и плановых накоплений по нормативам, действовавшим в 1984 году. Индексы первой строки графы 6 к ценам 2000 года, указанные в таблице, должны применяться к полной стоимости СМР в сметных ценах 2000 года с учетом накладных расходов и сметной прибыли по нормативам для базисной стоимости. Лимитированные затраты в соответствующих размерах могут начисляться до применения расчетных индексов, или после.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расчете индексов учтена перевозка материалов на расстояние до 30 км от районных центров и административных центров субъектов Российской Федерации, имеющих собственные местные (районные) сборники ЕРЕР-84 или ТЕР-2001 (или установленные районные поправки к ЕРЕР-84 или ТЕР-2001 административных центров субъектов РФ).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упрощения расчетов рекомендуются следующие поправочные коэффициенты к сметной стоимости строительно-монтажных работ для строек, находящихся на расстоянии свыше 30 км от районных центров и административных центров субъектов Российской Федерации: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824"/>
        <w:gridCol w:w="824"/>
        <w:gridCol w:w="824"/>
        <w:gridCol w:w="824"/>
        <w:gridCol w:w="824"/>
        <w:gridCol w:w="901"/>
        <w:gridCol w:w="3584"/>
      </w:tblGrid>
      <w:tr w:rsidR="00ED5C18" w:rsidRPr="00ED5C18" w:rsidTr="00ED5C18">
        <w:trPr>
          <w:tblCellSpacing w:w="15" w:type="dxa"/>
        </w:trPr>
        <w:tc>
          <w:tcPr>
            <w:tcW w:w="0" w:type="auto"/>
            <w:gridSpan w:val="8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Поправочные коэффициенты к сметной стоимости строительно-монтажных работ для учета дополнительных затрат на перевозку материалов, изделий и конструкций на расстояние, </w:t>
            </w:r>
            <w:proofErr w:type="gramStart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81-90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91-100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каждые 10 км свыше 100 км добавлять </w:t>
            </w:r>
          </w:p>
        </w:tc>
      </w:tr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1,007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1,011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1,016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1,021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1,026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1,030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1,034 </w:t>
            </w:r>
          </w:p>
        </w:tc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0,007 </w:t>
            </w:r>
          </w:p>
        </w:tc>
      </w:tr>
    </w:tbl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разницы в транспортных расходах по доставке материальных ресурсов на объекты строительства, расположенные в административно-подчиненных районах субъектов РФ к сметной стоимости строительно-монтажных и ремонтно-строительных работ могут также применяться специальные районные (областные) поправочные коэффициенты, приведенные в Общих указаниях по применению местных единичных расценок (ЕРЕР-84 и ТЕР-2001).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Необходимые для составления сметной и исполнительной документации данные о ценах на материальные ресурсы и тарифы на перевозки грузов принимаются по обоснованным фактическим данным подрядных организаций или из Сборников текущих средних сметных цен регионов. При этом могут быть использованы данные общероссийского журнала «Сметные цены в строительстве» Координационного центра по ценообразованию и сметному нормированию в строительстве с учетом территориальных поправочных коэффициентов.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Территориальные индексы по оплате труда рабочих-строителей учитывают районные коэффициенты к заработной плате работников строительных организаций, расположенных в районах Европейского Севера, Урала, Западной и Восточной Сибири, Дальнего Востока, Вологодской, Кировской и Костромской областях. Индексы не учитывают выплат, носящих разовый характер, и надбавки за работу в районах Крайнего Севера и приравненных к ним местностях.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коэффициенты к заработной плате, как правило, учтены при разработке Территориальных единичных расценок (ТЕР-2001) регионов, а также в индексах на оплату труда рабочих к Федеральным единичным расценкам (ФЕР-2001) для приведения в текущий уровень цен региона.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в регионах установлены несколько районных коэффициентов (по районам, городам или зонам), а в таблицах рекомендуемых КЦЦС индексов пересчета сметной стоимости строительства к базисным ценам 2000 года для индексации ФЕР-2001 приводится один индекс, следует иметь в виду, что указанный в таблицах индекс учитывает районный коэффициент по административной столице данного региона (как правило - 1 район, 1 зона и</w:t>
      </w:r>
      <w:proofErr w:type="gramEnd"/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тех случаях, когда районный коэффициент (по районам, городам или зонам региона) </w:t>
      </w:r>
      <w:proofErr w:type="gramStart"/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от районного коэффициента по административной столице данного региона к индексам пересчета оплаты труда рабочих в текущий уровень следует</w:t>
      </w:r>
      <w:proofErr w:type="gramEnd"/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поправочные коэффициенты по следующей формуле:</w:t>
      </w:r>
    </w:p>
    <w:p w:rsidR="00ED5C18" w:rsidRPr="00ED5C18" w:rsidRDefault="00ED5C18" w:rsidP="00ED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710" cy="190500"/>
            <wp:effectExtent l="19050" t="0" r="8890" b="0"/>
            <wp:docPr id="1" name="Рисунок 1" descr="http://www.garant.ru/files/8/5/1145458/pict392-7169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8/5/1145458/pict392-716958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D5C18" w:rsidRPr="00ED5C18" w:rsidRDefault="00ED5C18" w:rsidP="00ED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870" cy="190500"/>
            <wp:effectExtent l="19050" t="0" r="0" b="0"/>
            <wp:docPr id="2" name="Рисунок 2" descr="http://www.garant.ru/files/8/5/1145458/pict393-7169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8/5/1145458/pict393-716958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коэффициент фактический;</w:t>
      </w:r>
    </w:p>
    <w:p w:rsidR="00ED5C18" w:rsidRPr="00ED5C18" w:rsidRDefault="00ED5C18" w:rsidP="00ED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525" cy="190500"/>
            <wp:effectExtent l="19050" t="0" r="3175" b="0"/>
            <wp:docPr id="3" name="Рисунок 3" descr="http://www.garant.ru/files/8/5/1145458/pict394-7169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8/5/1145458/pict394-7169581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коэффициент, предусмотренный при расчете рекомендуемого индекса.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расчете размера индексов к общей стоимости СМР, величина накладных расходов принята по нормам от фонда оплаты труда рабочих и механизаторов в составе прямых затрат, в соответствии с Методическими указаниями Госстроя России МДС 81-33.2004 и МДС 81-34.2004.</w:t>
      </w:r>
    </w:p>
    <w:p w:rsidR="00ED5C18" w:rsidRPr="00ED5C18" w:rsidRDefault="00ED5C18" w:rsidP="00ED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 соответствии с порядком применения нормативов накладных расходов в строительстве в 2011 году (письмо КЦЦС от 19.10.2010 г. № КЦ/П304) с 1 января 2011 года коэффициент 0,94 к нормативам накладных расходов не применяется.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D5C18" w:rsidRPr="00ED5C18" w:rsidTr="00ED5C18">
        <w:trPr>
          <w:tblCellSpacing w:w="15" w:type="dxa"/>
        </w:trPr>
        <w:tc>
          <w:tcPr>
            <w:tcW w:w="0" w:type="auto"/>
            <w:hideMark/>
          </w:tcPr>
          <w:p w:rsidR="00ED5C18" w:rsidRPr="00ED5C18" w:rsidRDefault="00ED5C18" w:rsidP="00ED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применения нормативов накладных расходов и сметной прибыли в строительстве установленный письмом Госстроя России от 27.11.2012 года № 536-ИП/12/ГС для строек, финансирование которых осуществляется за счет собственных сре</w:t>
            </w:r>
            <w:proofErr w:type="gramStart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ED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едприятий, организаций и физических лиц, носит рекомендательный характер и при расчете данных индексов СМР не учитывается. </w:t>
            </w:r>
          </w:p>
        </w:tc>
      </w:tr>
    </w:tbl>
    <w:p w:rsidR="00ED5C18" w:rsidRPr="00ED5C18" w:rsidRDefault="00ED5C18" w:rsidP="00ED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1060" w:rsidRDefault="00001060"/>
    <w:sectPr w:rsidR="00001060" w:rsidSect="0000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revisionView w:inkAnnotations="0"/>
  <w:defaultTabStop w:val="708"/>
  <w:characterSpacingControl w:val="doNotCompress"/>
  <w:compat/>
  <w:rsids>
    <w:rsidRoot w:val="00ED5C18"/>
    <w:rsid w:val="00001060"/>
    <w:rsid w:val="00E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60"/>
  </w:style>
  <w:style w:type="paragraph" w:styleId="2">
    <w:name w:val="heading 2"/>
    <w:basedOn w:val="a"/>
    <w:link w:val="20"/>
    <w:uiPriority w:val="9"/>
    <w:qFormat/>
    <w:rsid w:val="00ED5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5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C18"/>
    <w:rPr>
      <w:color w:val="0000FF"/>
      <w:u w:val="single"/>
    </w:rPr>
  </w:style>
  <w:style w:type="paragraph" w:customStyle="1" w:styleId="toright">
    <w:name w:val="toright"/>
    <w:basedOn w:val="a"/>
    <w:rsid w:val="00ED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D5C1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695814/?prime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695814/?prime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95814/?prime" TargetMode="External"/><Relationship Id="rId11" Type="http://schemas.openxmlformats.org/officeDocument/2006/relationships/hyperlink" Target="http://www.garant.ru/products/ipo/prime/doc/71695814/?prime" TargetMode="External"/><Relationship Id="rId5" Type="http://schemas.openxmlformats.org/officeDocument/2006/relationships/hyperlink" Target="http://www.garant.ru/products/ipo/prime/doc/71695814/?pri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71695814/?prime" TargetMode="External"/><Relationship Id="rId4" Type="http://schemas.openxmlformats.org/officeDocument/2006/relationships/hyperlink" Target="http://www.garant.ru/products/ipo/prime/doc/71695814/?prime" TargetMode="External"/><Relationship Id="rId9" Type="http://schemas.openxmlformats.org/officeDocument/2006/relationships/hyperlink" Target="http://www.garant.ru/products/ipo/prime/doc/71695814/?prim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4174</Words>
  <Characters>23795</Characters>
  <Application>Microsoft Office Word</Application>
  <DocSecurity>0</DocSecurity>
  <Lines>198</Lines>
  <Paragraphs>55</Paragraphs>
  <ScaleCrop>false</ScaleCrop>
  <Company/>
  <LinksUpToDate>false</LinksUpToDate>
  <CharactersWithSpaces>27914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2017-10-31T07:29:00Z</dcterms:created>
  <dcterms:modified xsi:type="dcterms:W3CDTF">2017-10-31T07:32:00Z</dcterms:modified>
</cp:coreProperties>
</file>